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BD" w:rsidRPr="00CB31B8" w:rsidRDefault="008833BD">
      <w:pPr>
        <w:spacing w:after="0" w:line="259" w:lineRule="auto"/>
        <w:ind w:left="2833" w:firstLine="0"/>
        <w:jc w:val="left"/>
        <w:rPr>
          <w:sz w:val="22"/>
        </w:rPr>
      </w:pPr>
    </w:p>
    <w:p w:rsidR="008833BD" w:rsidRPr="00CB31B8" w:rsidRDefault="008833BD">
      <w:pPr>
        <w:spacing w:after="2" w:line="259" w:lineRule="auto"/>
        <w:ind w:left="2833" w:firstLine="0"/>
        <w:jc w:val="left"/>
        <w:rPr>
          <w:sz w:val="22"/>
        </w:rPr>
      </w:pPr>
    </w:p>
    <w:p w:rsidR="004E19B5" w:rsidRPr="00CB31B8" w:rsidRDefault="004E19B5" w:rsidP="004E19B5">
      <w:pPr>
        <w:spacing w:line="360" w:lineRule="auto"/>
        <w:jc w:val="center"/>
        <w:rPr>
          <w:b/>
          <w:sz w:val="22"/>
        </w:rPr>
      </w:pPr>
      <w:r w:rsidRPr="00CB31B8">
        <w:rPr>
          <w:b/>
          <w:sz w:val="22"/>
        </w:rPr>
        <w:t xml:space="preserve">Uchwała Nr </w:t>
      </w:r>
      <w:r w:rsidR="007D01A0">
        <w:rPr>
          <w:b/>
          <w:sz w:val="22"/>
        </w:rPr>
        <w:t>72</w:t>
      </w:r>
      <w:bookmarkStart w:id="0" w:name="_GoBack"/>
      <w:bookmarkEnd w:id="0"/>
      <w:r w:rsidRPr="00CB31B8">
        <w:rPr>
          <w:b/>
          <w:sz w:val="22"/>
        </w:rPr>
        <w:t>/X</w:t>
      </w:r>
      <w:r w:rsidR="0040292F" w:rsidRPr="00CB31B8">
        <w:rPr>
          <w:b/>
          <w:sz w:val="22"/>
        </w:rPr>
        <w:t>I</w:t>
      </w:r>
      <w:r w:rsidRPr="00CB31B8">
        <w:rPr>
          <w:b/>
          <w:sz w:val="22"/>
        </w:rPr>
        <w:t>/19</w:t>
      </w:r>
    </w:p>
    <w:p w:rsidR="004E19B5" w:rsidRPr="00CB31B8" w:rsidRDefault="004E19B5" w:rsidP="004E19B5">
      <w:pPr>
        <w:spacing w:line="360" w:lineRule="auto"/>
        <w:jc w:val="center"/>
        <w:rPr>
          <w:b/>
          <w:sz w:val="22"/>
        </w:rPr>
      </w:pPr>
      <w:r w:rsidRPr="00CB31B8">
        <w:rPr>
          <w:b/>
          <w:sz w:val="22"/>
        </w:rPr>
        <w:t>Rady Powiatu Pajęczańskiego</w:t>
      </w:r>
    </w:p>
    <w:p w:rsidR="004E19B5" w:rsidRPr="00CB31B8" w:rsidRDefault="004E19B5" w:rsidP="004E19B5">
      <w:pPr>
        <w:spacing w:line="360" w:lineRule="auto"/>
        <w:jc w:val="center"/>
        <w:rPr>
          <w:b/>
          <w:sz w:val="22"/>
        </w:rPr>
      </w:pPr>
      <w:r w:rsidRPr="00CB31B8">
        <w:rPr>
          <w:b/>
          <w:sz w:val="22"/>
        </w:rPr>
        <w:t xml:space="preserve">z dnia </w:t>
      </w:r>
      <w:r w:rsidR="00CC379F">
        <w:rPr>
          <w:b/>
          <w:sz w:val="22"/>
        </w:rPr>
        <w:t xml:space="preserve">14 </w:t>
      </w:r>
      <w:r w:rsidR="0040292F" w:rsidRPr="00CB31B8">
        <w:rPr>
          <w:b/>
          <w:sz w:val="22"/>
        </w:rPr>
        <w:t xml:space="preserve">sierpnia </w:t>
      </w:r>
      <w:r w:rsidRPr="00CB31B8">
        <w:rPr>
          <w:b/>
          <w:sz w:val="22"/>
        </w:rPr>
        <w:t>2019 r.</w:t>
      </w:r>
    </w:p>
    <w:p w:rsidR="008833BD" w:rsidRPr="00CB31B8" w:rsidRDefault="008833BD">
      <w:pPr>
        <w:spacing w:after="3" w:line="259" w:lineRule="auto"/>
        <w:ind w:left="0" w:firstLine="0"/>
        <w:jc w:val="left"/>
        <w:rPr>
          <w:sz w:val="22"/>
        </w:rPr>
      </w:pPr>
    </w:p>
    <w:p w:rsidR="008833BD" w:rsidRPr="00CB31B8" w:rsidRDefault="005722E7" w:rsidP="00117BCD">
      <w:pPr>
        <w:spacing w:after="0" w:line="276" w:lineRule="auto"/>
        <w:ind w:left="0" w:firstLine="0"/>
        <w:jc w:val="center"/>
        <w:rPr>
          <w:sz w:val="22"/>
        </w:rPr>
      </w:pPr>
      <w:r w:rsidRPr="00CB31B8">
        <w:rPr>
          <w:b/>
          <w:sz w:val="22"/>
        </w:rPr>
        <w:t xml:space="preserve">w sprawie rozpatrzenia skargi </w:t>
      </w:r>
      <w:r w:rsidR="004E19B5" w:rsidRPr="00CB31B8">
        <w:rPr>
          <w:b/>
          <w:sz w:val="22"/>
        </w:rPr>
        <w:t>na działani</w:t>
      </w:r>
      <w:r w:rsidR="0040292F" w:rsidRPr="00CB31B8">
        <w:rPr>
          <w:b/>
          <w:sz w:val="22"/>
        </w:rPr>
        <w:t>e</w:t>
      </w:r>
      <w:r w:rsidR="00E247B7">
        <w:rPr>
          <w:b/>
          <w:sz w:val="22"/>
        </w:rPr>
        <w:t xml:space="preserve"> </w:t>
      </w:r>
      <w:r w:rsidR="0040292F" w:rsidRPr="00CB31B8">
        <w:rPr>
          <w:b/>
          <w:sz w:val="22"/>
        </w:rPr>
        <w:t xml:space="preserve">Zarządu Powiatu Pajęczańskiego </w:t>
      </w:r>
    </w:p>
    <w:p w:rsidR="008833BD" w:rsidRPr="00CB31B8" w:rsidRDefault="008833BD">
      <w:pPr>
        <w:spacing w:after="0" w:line="259" w:lineRule="auto"/>
        <w:ind w:left="0" w:firstLine="0"/>
        <w:jc w:val="left"/>
        <w:rPr>
          <w:sz w:val="22"/>
        </w:rPr>
      </w:pPr>
    </w:p>
    <w:p w:rsidR="008833BD" w:rsidRPr="00CB31B8" w:rsidRDefault="005722E7">
      <w:pPr>
        <w:spacing w:after="0" w:line="259" w:lineRule="auto"/>
        <w:ind w:left="0" w:firstLine="0"/>
        <w:jc w:val="left"/>
        <w:rPr>
          <w:sz w:val="22"/>
        </w:rPr>
      </w:pPr>
      <w:r w:rsidRPr="00CB31B8">
        <w:rPr>
          <w:color w:val="800000"/>
          <w:sz w:val="22"/>
        </w:rPr>
        <w:tab/>
      </w:r>
    </w:p>
    <w:p w:rsidR="004E19B5" w:rsidRPr="00CB31B8" w:rsidRDefault="004E19B5" w:rsidP="0040292F">
      <w:pPr>
        <w:spacing w:line="288" w:lineRule="auto"/>
        <w:ind w:firstLine="683"/>
        <w:rPr>
          <w:sz w:val="22"/>
        </w:rPr>
      </w:pPr>
      <w:r w:rsidRPr="00CB31B8">
        <w:rPr>
          <w:sz w:val="22"/>
        </w:rPr>
        <w:t xml:space="preserve">Na podstawie art. </w:t>
      </w:r>
      <w:r w:rsidR="00DC1EB2" w:rsidRPr="00CB31B8">
        <w:rPr>
          <w:sz w:val="22"/>
        </w:rPr>
        <w:t xml:space="preserve">16a ust. 1 </w:t>
      </w:r>
      <w:r w:rsidRPr="00CB31B8">
        <w:rPr>
          <w:sz w:val="22"/>
        </w:rPr>
        <w:t>ustawy z dnia 5 czerwca 1998r. o samorządzie powiatowym (</w:t>
      </w:r>
      <w:proofErr w:type="spellStart"/>
      <w:r w:rsidRPr="00CB31B8">
        <w:rPr>
          <w:sz w:val="22"/>
        </w:rPr>
        <w:t>t.j</w:t>
      </w:r>
      <w:proofErr w:type="spellEnd"/>
      <w:r w:rsidRPr="00CB31B8">
        <w:rPr>
          <w:sz w:val="22"/>
        </w:rPr>
        <w:t xml:space="preserve">. Dz.U. z 2019 r. poz. 511) oraz art. 229 </w:t>
      </w:r>
      <w:r w:rsidR="00DC1EB2" w:rsidRPr="00CB31B8">
        <w:rPr>
          <w:sz w:val="22"/>
        </w:rPr>
        <w:t xml:space="preserve">pkt </w:t>
      </w:r>
      <w:r w:rsidRPr="00CB31B8">
        <w:rPr>
          <w:sz w:val="22"/>
        </w:rPr>
        <w:t xml:space="preserve">4, art. </w:t>
      </w:r>
      <w:r w:rsidR="00DC1EB2" w:rsidRPr="00CB31B8">
        <w:rPr>
          <w:sz w:val="22"/>
        </w:rPr>
        <w:t>237</w:t>
      </w:r>
      <w:r w:rsidR="0040292F" w:rsidRPr="00CB31B8">
        <w:rPr>
          <w:sz w:val="22"/>
        </w:rPr>
        <w:t xml:space="preserve"> § 1 i 3,</w:t>
      </w:r>
      <w:r w:rsidRPr="00CB31B8">
        <w:rPr>
          <w:sz w:val="22"/>
        </w:rPr>
        <w:t xml:space="preserve"> art.  238 § 1 i 239 § 1 ustawy </w:t>
      </w:r>
      <w:r w:rsidR="002A2D54">
        <w:rPr>
          <w:sz w:val="22"/>
        </w:rPr>
        <w:t xml:space="preserve"> </w:t>
      </w:r>
      <w:r w:rsidRPr="00CB31B8">
        <w:rPr>
          <w:sz w:val="22"/>
        </w:rPr>
        <w:t xml:space="preserve">z dnia 14 czerwca 1960 r. – Kodeks </w:t>
      </w:r>
      <w:r w:rsidR="005077C0" w:rsidRPr="00CB31B8">
        <w:rPr>
          <w:sz w:val="22"/>
        </w:rPr>
        <w:t xml:space="preserve">postępowania administracyjnego </w:t>
      </w:r>
      <w:r w:rsidR="00DC1EB2" w:rsidRPr="00CB31B8">
        <w:rPr>
          <w:sz w:val="22"/>
        </w:rPr>
        <w:t>(</w:t>
      </w:r>
      <w:proofErr w:type="spellStart"/>
      <w:r w:rsidR="00DC1EB2" w:rsidRPr="00CB31B8">
        <w:rPr>
          <w:sz w:val="22"/>
        </w:rPr>
        <w:t>t</w:t>
      </w:r>
      <w:r w:rsidR="00E50346" w:rsidRPr="00CB31B8">
        <w:rPr>
          <w:sz w:val="22"/>
        </w:rPr>
        <w:t>.</w:t>
      </w:r>
      <w:r w:rsidR="00DC1EB2" w:rsidRPr="00CB31B8">
        <w:rPr>
          <w:sz w:val="22"/>
        </w:rPr>
        <w:t>j</w:t>
      </w:r>
      <w:proofErr w:type="spellEnd"/>
      <w:r w:rsidR="00DC1EB2" w:rsidRPr="00CB31B8">
        <w:rPr>
          <w:sz w:val="22"/>
        </w:rPr>
        <w:t>. Dz.U. z 2018 r. poz. 2096; z 2019 r. poz. 60</w:t>
      </w:r>
      <w:r w:rsidR="0040292F" w:rsidRPr="00CB31B8">
        <w:rPr>
          <w:sz w:val="22"/>
        </w:rPr>
        <w:t xml:space="preserve">, </w:t>
      </w:r>
      <w:r w:rsidR="00DC1EB2" w:rsidRPr="00CB31B8">
        <w:rPr>
          <w:sz w:val="22"/>
        </w:rPr>
        <w:t>730</w:t>
      </w:r>
      <w:r w:rsidR="0040292F" w:rsidRPr="00CB31B8">
        <w:rPr>
          <w:sz w:val="22"/>
        </w:rPr>
        <w:t xml:space="preserve"> i 1133</w:t>
      </w:r>
      <w:r w:rsidR="00DC1EB2" w:rsidRPr="00CB31B8">
        <w:rPr>
          <w:sz w:val="22"/>
        </w:rPr>
        <w:t>) uchwala się, co następuje:</w:t>
      </w:r>
    </w:p>
    <w:p w:rsidR="004E19B5" w:rsidRPr="00CB31B8" w:rsidRDefault="004E19B5">
      <w:pPr>
        <w:spacing w:line="249" w:lineRule="auto"/>
        <w:ind w:left="-15" w:firstLine="708"/>
        <w:rPr>
          <w:sz w:val="22"/>
        </w:rPr>
      </w:pPr>
    </w:p>
    <w:p w:rsidR="008833BD" w:rsidRPr="00CB31B8" w:rsidRDefault="008833BD" w:rsidP="00117BCD">
      <w:pPr>
        <w:spacing w:after="20" w:line="259" w:lineRule="auto"/>
        <w:ind w:left="0" w:firstLine="0"/>
        <w:rPr>
          <w:sz w:val="22"/>
        </w:rPr>
      </w:pPr>
    </w:p>
    <w:p w:rsidR="008833BD" w:rsidRPr="00CB31B8" w:rsidRDefault="005722E7" w:rsidP="00117BCD">
      <w:pPr>
        <w:spacing w:after="0" w:line="276" w:lineRule="auto"/>
        <w:ind w:left="0" w:firstLine="693"/>
        <w:rPr>
          <w:sz w:val="22"/>
        </w:rPr>
      </w:pPr>
      <w:r w:rsidRPr="00CB31B8">
        <w:rPr>
          <w:b/>
          <w:sz w:val="22"/>
        </w:rPr>
        <w:t>§ 1.</w:t>
      </w:r>
      <w:r w:rsidRPr="00CB31B8">
        <w:rPr>
          <w:sz w:val="22"/>
        </w:rPr>
        <w:t xml:space="preserve"> Po zapoznaniu się </w:t>
      </w:r>
      <w:r w:rsidR="00DC1EB2" w:rsidRPr="00CB31B8">
        <w:rPr>
          <w:sz w:val="22"/>
        </w:rPr>
        <w:t xml:space="preserve">z opinią </w:t>
      </w:r>
      <w:r w:rsidRPr="00CB31B8">
        <w:rPr>
          <w:sz w:val="22"/>
        </w:rPr>
        <w:t xml:space="preserve">Komisji Skarg, Wniosków i Petycji  </w:t>
      </w:r>
      <w:r w:rsidR="00DC1EB2" w:rsidRPr="00CB31B8">
        <w:rPr>
          <w:sz w:val="22"/>
        </w:rPr>
        <w:t>Rady Powiatu Pajęczańskiego</w:t>
      </w:r>
      <w:r w:rsidRPr="00CB31B8">
        <w:rPr>
          <w:sz w:val="22"/>
        </w:rPr>
        <w:t xml:space="preserve"> uznaje się za bezzasadną</w:t>
      </w:r>
      <w:r w:rsidR="00E247B7">
        <w:rPr>
          <w:sz w:val="22"/>
        </w:rPr>
        <w:t xml:space="preserve"> </w:t>
      </w:r>
      <w:r w:rsidRPr="00CB31B8">
        <w:rPr>
          <w:sz w:val="22"/>
        </w:rPr>
        <w:t xml:space="preserve">skargę z dnia  </w:t>
      </w:r>
      <w:r w:rsidR="0040292F" w:rsidRPr="00CB31B8">
        <w:rPr>
          <w:sz w:val="22"/>
        </w:rPr>
        <w:t>10 lipca 2019r., przekazaną według właściwości przez Regionalną Izbę Obrachunkową w Łodzi pismem z dnia 18 lipca 2019r.</w:t>
      </w:r>
      <w:r w:rsidR="00DC1EB2" w:rsidRPr="00CB31B8">
        <w:rPr>
          <w:sz w:val="22"/>
        </w:rPr>
        <w:t xml:space="preserve"> (data wpływu do organu: </w:t>
      </w:r>
      <w:r w:rsidR="0040292F" w:rsidRPr="00CB31B8">
        <w:rPr>
          <w:sz w:val="22"/>
        </w:rPr>
        <w:t>22</w:t>
      </w:r>
      <w:r w:rsidR="00AE0310">
        <w:rPr>
          <w:sz w:val="22"/>
        </w:rPr>
        <w:t xml:space="preserve"> </w:t>
      </w:r>
      <w:r w:rsidR="00440053" w:rsidRPr="00CB31B8">
        <w:rPr>
          <w:sz w:val="22"/>
        </w:rPr>
        <w:t xml:space="preserve">lipca </w:t>
      </w:r>
      <w:r w:rsidR="00DC1EB2" w:rsidRPr="00CB31B8">
        <w:rPr>
          <w:sz w:val="22"/>
        </w:rPr>
        <w:t xml:space="preserve">2019r.) w przedmiocie </w:t>
      </w:r>
      <w:r w:rsidRPr="00CB31B8">
        <w:rPr>
          <w:sz w:val="22"/>
        </w:rPr>
        <w:t xml:space="preserve">działań </w:t>
      </w:r>
      <w:r w:rsidR="00A51664" w:rsidRPr="00CB31B8">
        <w:rPr>
          <w:sz w:val="22"/>
        </w:rPr>
        <w:t xml:space="preserve">Zarządu Powiatu Pajęczańskiego                </w:t>
      </w:r>
      <w:r w:rsidRPr="00CB31B8">
        <w:rPr>
          <w:sz w:val="22"/>
        </w:rPr>
        <w:t xml:space="preserve">z przyczyn określonych w uzasadnieniu, stanowiącym załącznik do niniejszej uchwały.   </w:t>
      </w:r>
    </w:p>
    <w:p w:rsidR="008833BD" w:rsidRPr="00CB31B8" w:rsidRDefault="008833BD">
      <w:pPr>
        <w:spacing w:after="0" w:line="259" w:lineRule="auto"/>
        <w:ind w:left="0" w:firstLine="0"/>
        <w:jc w:val="left"/>
        <w:rPr>
          <w:sz w:val="22"/>
        </w:rPr>
      </w:pPr>
    </w:p>
    <w:p w:rsidR="008833BD" w:rsidRPr="00CB31B8" w:rsidRDefault="005722E7">
      <w:pPr>
        <w:spacing w:line="277" w:lineRule="auto"/>
        <w:ind w:left="-15" w:firstLine="708"/>
        <w:rPr>
          <w:sz w:val="22"/>
        </w:rPr>
      </w:pPr>
      <w:r w:rsidRPr="00CB31B8">
        <w:rPr>
          <w:b/>
          <w:sz w:val="22"/>
        </w:rPr>
        <w:t>§ 2.</w:t>
      </w:r>
      <w:r w:rsidR="007F58C7">
        <w:rPr>
          <w:b/>
          <w:sz w:val="22"/>
        </w:rPr>
        <w:t xml:space="preserve"> </w:t>
      </w:r>
      <w:r w:rsidR="008326A2" w:rsidRPr="00CB31B8">
        <w:rPr>
          <w:sz w:val="22"/>
        </w:rPr>
        <w:t>Zobowiązuje się Przewodniczącego Rady Powiatu do zawiadomienia skarżącej  oraz Regionalnej Izby Obrachunkowej w Łodzi o treści rozstrzygnięcia Rady Powiatu Pajęczańskiego, zawartego w niniejszej uchwale.</w:t>
      </w:r>
    </w:p>
    <w:p w:rsidR="008833BD" w:rsidRPr="00CB31B8" w:rsidRDefault="008833BD">
      <w:pPr>
        <w:spacing w:after="19" w:line="259" w:lineRule="auto"/>
        <w:ind w:left="708" w:firstLine="0"/>
        <w:jc w:val="left"/>
        <w:rPr>
          <w:sz w:val="22"/>
        </w:rPr>
      </w:pPr>
    </w:p>
    <w:p w:rsidR="008833BD" w:rsidRPr="00CB31B8" w:rsidRDefault="005722E7" w:rsidP="00DC1EB2">
      <w:pPr>
        <w:tabs>
          <w:tab w:val="center" w:pos="3263"/>
        </w:tabs>
        <w:spacing w:line="259" w:lineRule="auto"/>
        <w:ind w:left="-15" w:firstLine="724"/>
        <w:jc w:val="left"/>
        <w:rPr>
          <w:sz w:val="22"/>
        </w:rPr>
      </w:pPr>
      <w:r w:rsidRPr="00CB31B8">
        <w:rPr>
          <w:b/>
          <w:sz w:val="22"/>
        </w:rPr>
        <w:t>§ 3.</w:t>
      </w:r>
      <w:r w:rsidRPr="00CB31B8">
        <w:rPr>
          <w:sz w:val="22"/>
        </w:rPr>
        <w:t xml:space="preserve"> Uchwała wchodzi w życie z dniem podjęcia. </w:t>
      </w:r>
    </w:p>
    <w:p w:rsidR="00DC1EB2" w:rsidRPr="00CB31B8" w:rsidRDefault="00DC1EB2" w:rsidP="00DC1EB2">
      <w:pPr>
        <w:tabs>
          <w:tab w:val="center" w:pos="3263"/>
        </w:tabs>
        <w:spacing w:line="259" w:lineRule="auto"/>
        <w:ind w:left="-15" w:firstLine="724"/>
        <w:jc w:val="left"/>
        <w:rPr>
          <w:sz w:val="22"/>
        </w:rPr>
      </w:pPr>
    </w:p>
    <w:p w:rsidR="00DC1EB2" w:rsidRPr="00CB31B8" w:rsidRDefault="00DC1EB2" w:rsidP="00DC1EB2">
      <w:pPr>
        <w:tabs>
          <w:tab w:val="center" w:pos="3263"/>
        </w:tabs>
        <w:spacing w:line="259" w:lineRule="auto"/>
        <w:ind w:left="-15" w:firstLine="724"/>
        <w:jc w:val="left"/>
        <w:rPr>
          <w:sz w:val="22"/>
        </w:rPr>
      </w:pPr>
    </w:p>
    <w:p w:rsidR="00DC1EB2" w:rsidRPr="00CB31B8" w:rsidRDefault="00DC1EB2" w:rsidP="00DC1EB2">
      <w:pPr>
        <w:tabs>
          <w:tab w:val="center" w:pos="3263"/>
        </w:tabs>
        <w:spacing w:line="259" w:lineRule="auto"/>
        <w:ind w:left="-15" w:firstLine="724"/>
        <w:jc w:val="left"/>
        <w:rPr>
          <w:sz w:val="22"/>
        </w:rPr>
      </w:pPr>
    </w:p>
    <w:p w:rsidR="00DC1EB2" w:rsidRPr="00CB31B8" w:rsidRDefault="00DC1EB2" w:rsidP="00DC1EB2">
      <w:pPr>
        <w:tabs>
          <w:tab w:val="center" w:pos="3263"/>
        </w:tabs>
        <w:spacing w:line="259" w:lineRule="auto"/>
        <w:ind w:left="-15" w:firstLine="724"/>
        <w:jc w:val="left"/>
        <w:rPr>
          <w:sz w:val="22"/>
        </w:rPr>
      </w:pPr>
    </w:p>
    <w:p w:rsidR="00DC1EB2" w:rsidRPr="00CB31B8" w:rsidRDefault="00DC1EB2" w:rsidP="00DC1EB2">
      <w:pPr>
        <w:spacing w:after="0" w:line="240" w:lineRule="auto"/>
        <w:ind w:left="4956" w:firstLine="0"/>
        <w:contextualSpacing/>
        <w:jc w:val="center"/>
        <w:rPr>
          <w:b/>
          <w:sz w:val="22"/>
        </w:rPr>
      </w:pPr>
      <w:r w:rsidRPr="00CB31B8">
        <w:rPr>
          <w:b/>
          <w:sz w:val="22"/>
        </w:rPr>
        <w:t>Przewodniczący Rady Powiatu</w:t>
      </w:r>
    </w:p>
    <w:p w:rsidR="00DC1EB2" w:rsidRPr="00CB31B8" w:rsidRDefault="00DC1EB2" w:rsidP="00DC1EB2">
      <w:pPr>
        <w:spacing w:after="0" w:line="240" w:lineRule="auto"/>
        <w:ind w:left="143" w:hanging="11"/>
        <w:contextualSpacing/>
        <w:jc w:val="center"/>
        <w:rPr>
          <w:b/>
          <w:sz w:val="22"/>
        </w:rPr>
      </w:pPr>
    </w:p>
    <w:p w:rsidR="00DC1EB2" w:rsidRPr="00CB31B8" w:rsidRDefault="00DC1EB2" w:rsidP="00DC1EB2">
      <w:pPr>
        <w:spacing w:after="0" w:line="240" w:lineRule="auto"/>
        <w:ind w:left="143" w:hanging="11"/>
        <w:contextualSpacing/>
        <w:jc w:val="center"/>
        <w:rPr>
          <w:b/>
          <w:i/>
          <w:sz w:val="22"/>
        </w:rPr>
      </w:pPr>
    </w:p>
    <w:p w:rsidR="00DC1EB2" w:rsidRPr="00CB31B8" w:rsidRDefault="00DC1EB2" w:rsidP="00DC1EB2">
      <w:pPr>
        <w:spacing w:after="0" w:line="240" w:lineRule="auto"/>
        <w:ind w:left="4391" w:firstLine="565"/>
        <w:contextualSpacing/>
        <w:jc w:val="center"/>
        <w:rPr>
          <w:b/>
          <w:i/>
          <w:sz w:val="22"/>
        </w:rPr>
      </w:pPr>
      <w:r w:rsidRPr="00CB31B8">
        <w:rPr>
          <w:b/>
          <w:i/>
          <w:sz w:val="22"/>
        </w:rPr>
        <w:t>Dorota Jaskuła</w:t>
      </w:r>
    </w:p>
    <w:p w:rsidR="00DC1EB2" w:rsidRPr="00CB31B8" w:rsidRDefault="00DC1EB2" w:rsidP="00DC1EB2">
      <w:pPr>
        <w:ind w:left="349"/>
        <w:jc w:val="center"/>
        <w:rPr>
          <w:b/>
          <w:i/>
          <w:sz w:val="22"/>
        </w:rPr>
      </w:pPr>
    </w:p>
    <w:p w:rsidR="00DC1EB2" w:rsidRPr="00CB31B8" w:rsidRDefault="00DC1EB2" w:rsidP="00DC1EB2">
      <w:pPr>
        <w:ind w:left="109"/>
        <w:jc w:val="center"/>
        <w:rPr>
          <w:b/>
          <w:i/>
          <w:sz w:val="22"/>
        </w:rPr>
      </w:pPr>
    </w:p>
    <w:p w:rsidR="00DC1EB2" w:rsidRPr="00CB31B8" w:rsidRDefault="00DC1EB2" w:rsidP="00DC1EB2">
      <w:pPr>
        <w:tabs>
          <w:tab w:val="center" w:pos="3263"/>
        </w:tabs>
        <w:spacing w:line="259" w:lineRule="auto"/>
        <w:ind w:left="-15" w:firstLine="724"/>
        <w:jc w:val="left"/>
        <w:rPr>
          <w:sz w:val="22"/>
        </w:rPr>
      </w:pPr>
    </w:p>
    <w:p w:rsidR="008833BD" w:rsidRPr="00CB31B8" w:rsidRDefault="005722E7">
      <w:pPr>
        <w:spacing w:after="0" w:line="259" w:lineRule="auto"/>
        <w:ind w:left="0" w:firstLine="0"/>
        <w:jc w:val="left"/>
        <w:rPr>
          <w:sz w:val="22"/>
        </w:rPr>
      </w:pPr>
      <w:r w:rsidRPr="00CB31B8">
        <w:rPr>
          <w:sz w:val="22"/>
        </w:rPr>
        <w:tab/>
      </w:r>
    </w:p>
    <w:p w:rsidR="008833BD" w:rsidRPr="00CB31B8" w:rsidRDefault="008833BD">
      <w:pPr>
        <w:spacing w:after="19" w:line="259" w:lineRule="auto"/>
        <w:ind w:left="0" w:firstLine="0"/>
        <w:jc w:val="left"/>
        <w:rPr>
          <w:sz w:val="22"/>
        </w:rPr>
      </w:pPr>
    </w:p>
    <w:p w:rsidR="008833BD" w:rsidRPr="00CB31B8" w:rsidRDefault="008833BD">
      <w:pPr>
        <w:spacing w:after="0" w:line="259" w:lineRule="auto"/>
        <w:ind w:left="0" w:firstLine="0"/>
        <w:jc w:val="left"/>
        <w:rPr>
          <w:sz w:val="22"/>
        </w:rPr>
      </w:pPr>
    </w:p>
    <w:p w:rsidR="008833BD" w:rsidRPr="00CB31B8" w:rsidRDefault="008833BD">
      <w:pPr>
        <w:spacing w:after="0" w:line="259" w:lineRule="auto"/>
        <w:ind w:left="0" w:firstLine="0"/>
        <w:jc w:val="left"/>
        <w:rPr>
          <w:sz w:val="22"/>
        </w:rPr>
      </w:pPr>
    </w:p>
    <w:p w:rsidR="008833BD" w:rsidRPr="00CB31B8" w:rsidRDefault="008833BD">
      <w:pPr>
        <w:spacing w:after="0" w:line="259" w:lineRule="auto"/>
        <w:ind w:left="0" w:firstLine="0"/>
        <w:jc w:val="left"/>
        <w:rPr>
          <w:sz w:val="22"/>
        </w:rPr>
      </w:pPr>
    </w:p>
    <w:p w:rsidR="008833BD" w:rsidRPr="00CB31B8" w:rsidRDefault="008833BD">
      <w:pPr>
        <w:spacing w:after="0" w:line="259" w:lineRule="auto"/>
        <w:ind w:left="0" w:firstLine="0"/>
        <w:jc w:val="left"/>
        <w:rPr>
          <w:sz w:val="22"/>
        </w:rPr>
      </w:pPr>
    </w:p>
    <w:p w:rsidR="00C82FFB" w:rsidRPr="00CB31B8" w:rsidRDefault="00C82FFB">
      <w:pPr>
        <w:spacing w:after="0" w:line="259" w:lineRule="auto"/>
        <w:ind w:left="0" w:firstLine="0"/>
        <w:jc w:val="left"/>
        <w:rPr>
          <w:sz w:val="22"/>
        </w:rPr>
      </w:pPr>
    </w:p>
    <w:p w:rsidR="008833BD" w:rsidRPr="00CB31B8" w:rsidRDefault="008833BD">
      <w:pPr>
        <w:spacing w:after="117" w:line="259" w:lineRule="auto"/>
        <w:ind w:left="0" w:firstLine="0"/>
        <w:jc w:val="left"/>
        <w:rPr>
          <w:sz w:val="22"/>
        </w:rPr>
      </w:pPr>
    </w:p>
    <w:p w:rsidR="00C82FFB" w:rsidRPr="00CB31B8" w:rsidRDefault="00C82FFB" w:rsidP="00DC1EB2">
      <w:pPr>
        <w:spacing w:after="0" w:line="259" w:lineRule="auto"/>
        <w:ind w:left="0" w:right="7" w:firstLine="0"/>
        <w:jc w:val="center"/>
        <w:rPr>
          <w:b/>
          <w:i/>
          <w:sz w:val="22"/>
        </w:rPr>
      </w:pPr>
    </w:p>
    <w:p w:rsidR="00E50346" w:rsidRPr="00CB31B8" w:rsidRDefault="00E50346" w:rsidP="00DC1EB2">
      <w:pPr>
        <w:spacing w:after="0" w:line="259" w:lineRule="auto"/>
        <w:ind w:left="0" w:right="7" w:firstLine="0"/>
        <w:jc w:val="center"/>
        <w:rPr>
          <w:b/>
          <w:i/>
          <w:sz w:val="22"/>
        </w:rPr>
      </w:pPr>
    </w:p>
    <w:p w:rsidR="00E50346" w:rsidRPr="00CB31B8" w:rsidRDefault="00E50346" w:rsidP="00DC1EB2">
      <w:pPr>
        <w:spacing w:after="0" w:line="259" w:lineRule="auto"/>
        <w:ind w:left="0" w:right="7" w:firstLine="0"/>
        <w:jc w:val="center"/>
        <w:rPr>
          <w:b/>
          <w:i/>
          <w:sz w:val="22"/>
        </w:rPr>
      </w:pPr>
    </w:p>
    <w:p w:rsidR="00A5502C" w:rsidRDefault="00A5502C" w:rsidP="00DC1EB2">
      <w:pPr>
        <w:spacing w:after="0" w:line="259" w:lineRule="auto"/>
        <w:ind w:left="0" w:right="7" w:firstLine="0"/>
        <w:jc w:val="center"/>
        <w:rPr>
          <w:b/>
          <w:i/>
          <w:sz w:val="22"/>
        </w:rPr>
      </w:pPr>
    </w:p>
    <w:p w:rsidR="008833BD" w:rsidRPr="00CB31B8" w:rsidRDefault="005722E7" w:rsidP="00DC1EB2">
      <w:pPr>
        <w:spacing w:after="0" w:line="259" w:lineRule="auto"/>
        <w:ind w:left="0" w:right="7" w:firstLine="0"/>
        <w:jc w:val="center"/>
        <w:rPr>
          <w:b/>
          <w:i/>
          <w:sz w:val="22"/>
        </w:rPr>
      </w:pPr>
      <w:r w:rsidRPr="00CB31B8">
        <w:rPr>
          <w:b/>
          <w:i/>
          <w:sz w:val="22"/>
        </w:rPr>
        <w:lastRenderedPageBreak/>
        <w:t>Uzasadnienie</w:t>
      </w:r>
    </w:p>
    <w:p w:rsidR="00795D3F" w:rsidRPr="00CB31B8" w:rsidRDefault="00795D3F" w:rsidP="00DC1EB2">
      <w:pPr>
        <w:spacing w:after="0" w:line="259" w:lineRule="auto"/>
        <w:ind w:left="0" w:right="7" w:firstLine="0"/>
        <w:jc w:val="center"/>
        <w:rPr>
          <w:b/>
          <w:i/>
          <w:sz w:val="22"/>
        </w:rPr>
      </w:pPr>
    </w:p>
    <w:p w:rsidR="008833BD" w:rsidRPr="00CB31B8" w:rsidRDefault="008833BD">
      <w:pPr>
        <w:spacing w:after="18" w:line="259" w:lineRule="auto"/>
        <w:ind w:left="0" w:firstLine="0"/>
        <w:jc w:val="left"/>
        <w:rPr>
          <w:sz w:val="22"/>
        </w:rPr>
      </w:pPr>
    </w:p>
    <w:p w:rsidR="00350667" w:rsidRDefault="00C82FFB" w:rsidP="00350667">
      <w:pPr>
        <w:ind w:left="-15" w:right="7" w:firstLine="708"/>
        <w:rPr>
          <w:sz w:val="22"/>
        </w:rPr>
      </w:pPr>
      <w:r w:rsidRPr="00CB31B8">
        <w:rPr>
          <w:sz w:val="22"/>
        </w:rPr>
        <w:t xml:space="preserve">Zgodnie z treścią art. 227 Kodeksu postępowania administracyjnego przedmiotem skargi może być  w szczególności zaniedbanie lub nienależyte wykonywanie zadań przez właściwe organy albo przez ich pracowników, naruszenie praworządności lub interesów skarżących, </w:t>
      </w:r>
      <w:r w:rsidR="00077FD2">
        <w:rPr>
          <w:sz w:val="22"/>
        </w:rPr>
        <w:t xml:space="preserve">                 </w:t>
      </w:r>
      <w:r w:rsidRPr="00CB31B8">
        <w:rPr>
          <w:sz w:val="22"/>
        </w:rPr>
        <w:t xml:space="preserve">a także przewlekłe lub biurokratyczne załatwienie spraw. </w:t>
      </w:r>
    </w:p>
    <w:p w:rsidR="00350667" w:rsidRPr="00CB31B8" w:rsidRDefault="00350667" w:rsidP="00350667">
      <w:pPr>
        <w:ind w:left="-15" w:right="7" w:firstLine="708"/>
        <w:rPr>
          <w:sz w:val="22"/>
        </w:rPr>
      </w:pPr>
    </w:p>
    <w:p w:rsidR="00350667" w:rsidRDefault="00CB31B8" w:rsidP="00A5502C">
      <w:pPr>
        <w:ind w:left="-1" w:right="-5" w:firstLine="694"/>
        <w:rPr>
          <w:sz w:val="22"/>
        </w:rPr>
      </w:pPr>
      <w:r w:rsidRPr="00CB31B8">
        <w:rPr>
          <w:sz w:val="22"/>
        </w:rPr>
        <w:t>W dniu 1</w:t>
      </w:r>
      <w:r w:rsidR="004D4050">
        <w:rPr>
          <w:sz w:val="22"/>
        </w:rPr>
        <w:t>2</w:t>
      </w:r>
      <w:r w:rsidRPr="00CB31B8">
        <w:rPr>
          <w:sz w:val="22"/>
        </w:rPr>
        <w:t xml:space="preserve"> lipca 2019 r</w:t>
      </w:r>
      <w:r>
        <w:rPr>
          <w:sz w:val="22"/>
        </w:rPr>
        <w:t>.</w:t>
      </w:r>
      <w:r w:rsidRPr="00CB31B8">
        <w:rPr>
          <w:sz w:val="22"/>
        </w:rPr>
        <w:t xml:space="preserve"> do Regionalnej Izby Obrachunkowej </w:t>
      </w:r>
      <w:r w:rsidR="00AE0310">
        <w:rPr>
          <w:sz w:val="22"/>
        </w:rPr>
        <w:t>w Łodzi wpłynęło pismo Pani A. M.</w:t>
      </w:r>
      <w:r w:rsidRPr="00CB31B8">
        <w:rPr>
          <w:sz w:val="22"/>
        </w:rPr>
        <w:t xml:space="preserve"> zawierające skargę na działanie organu wykonawczego Powiatu Pajęczańskiego </w:t>
      </w:r>
      <w:r w:rsidR="00AE0310">
        <w:rPr>
          <w:sz w:val="22"/>
        </w:rPr>
        <w:br/>
      </w:r>
      <w:r w:rsidRPr="00CB31B8">
        <w:rPr>
          <w:sz w:val="22"/>
        </w:rPr>
        <w:t>w zakresie zawierania umów na usługę przeprowadzenia audytu wewnętrznego poniżej progu zamówień publicznych 30.000 Euro, bez ogłoszeń na stronach BIP, co zdaniem skarżącej powoduje zmniejszenie kręgu odbiorców — co w ocenie skarżącej nie wyklucza umyślnego działania organu wykonawczego na szkodę jed</w:t>
      </w:r>
      <w:r w:rsidR="00AE0310">
        <w:rPr>
          <w:sz w:val="22"/>
        </w:rPr>
        <w:t xml:space="preserve">nostki samorządu terytorialnego w </w:t>
      </w:r>
      <w:r w:rsidRPr="00CB31B8">
        <w:rPr>
          <w:sz w:val="22"/>
        </w:rPr>
        <w:t xml:space="preserve">zakresie niegospodarności w wydatkowaniu środków publicznych. </w:t>
      </w:r>
    </w:p>
    <w:p w:rsidR="00CB31B8" w:rsidRDefault="00CB31B8" w:rsidP="00A5502C">
      <w:pPr>
        <w:ind w:left="-1" w:right="-5" w:firstLine="694"/>
        <w:rPr>
          <w:sz w:val="22"/>
        </w:rPr>
      </w:pPr>
      <w:r w:rsidRPr="00CB31B8">
        <w:rPr>
          <w:sz w:val="22"/>
        </w:rPr>
        <w:t>Jako podstawę skargi, wskazano art. 229 pkt 3 ustawy z dnia 14 czerwca 1960 r.  Kodeks postępowania administracyjnego.</w:t>
      </w:r>
      <w:r w:rsidR="00077FD2">
        <w:rPr>
          <w:sz w:val="22"/>
        </w:rPr>
        <w:t xml:space="preserve"> </w:t>
      </w:r>
      <w:r w:rsidRPr="00CB31B8">
        <w:rPr>
          <w:sz w:val="22"/>
        </w:rPr>
        <w:t xml:space="preserve">Wskazać w tym miejscu należy, że zgodnie z art. 229 pkt 4 Kodeksu postępowania administracyjnego organem właściwym w sprawach skarg dotyczących </w:t>
      </w:r>
      <w:r w:rsidR="00350667">
        <w:rPr>
          <w:sz w:val="22"/>
        </w:rPr>
        <w:t>z</w:t>
      </w:r>
      <w:r w:rsidRPr="00CB31B8">
        <w:rPr>
          <w:sz w:val="22"/>
        </w:rPr>
        <w:t xml:space="preserve">arządu </w:t>
      </w:r>
      <w:r w:rsidR="00350667">
        <w:rPr>
          <w:sz w:val="22"/>
        </w:rPr>
        <w:t>p</w:t>
      </w:r>
      <w:r w:rsidRPr="00CB31B8">
        <w:rPr>
          <w:sz w:val="22"/>
        </w:rPr>
        <w:t xml:space="preserve">owiatu oraz </w:t>
      </w:r>
      <w:r w:rsidR="00FF0972">
        <w:rPr>
          <w:sz w:val="22"/>
        </w:rPr>
        <w:t>s</w:t>
      </w:r>
      <w:r w:rsidRPr="00CB31B8">
        <w:rPr>
          <w:sz w:val="22"/>
        </w:rPr>
        <w:t xml:space="preserve">tarosty jest </w:t>
      </w:r>
      <w:r w:rsidR="00350667">
        <w:rPr>
          <w:sz w:val="22"/>
        </w:rPr>
        <w:t>r</w:t>
      </w:r>
      <w:r w:rsidRPr="00CB31B8">
        <w:rPr>
          <w:sz w:val="22"/>
        </w:rPr>
        <w:t xml:space="preserve">ada </w:t>
      </w:r>
      <w:r w:rsidR="00350667">
        <w:rPr>
          <w:sz w:val="22"/>
        </w:rPr>
        <w:t>p</w:t>
      </w:r>
      <w:r w:rsidRPr="00CB31B8">
        <w:rPr>
          <w:sz w:val="22"/>
        </w:rPr>
        <w:t>owiatu.</w:t>
      </w:r>
    </w:p>
    <w:p w:rsidR="00350667" w:rsidRPr="00350667" w:rsidRDefault="00350667" w:rsidP="00CB31B8">
      <w:pPr>
        <w:spacing w:after="0" w:line="360" w:lineRule="auto"/>
        <w:ind w:left="11" w:hanging="11"/>
        <w:rPr>
          <w:color w:val="auto"/>
          <w:sz w:val="16"/>
          <w:szCs w:val="16"/>
        </w:rPr>
      </w:pPr>
    </w:p>
    <w:p w:rsidR="00CB31B8" w:rsidRPr="00C0696C" w:rsidRDefault="00CB31B8" w:rsidP="00350667">
      <w:pPr>
        <w:spacing w:after="0" w:line="360" w:lineRule="auto"/>
        <w:ind w:left="11" w:firstLine="682"/>
        <w:rPr>
          <w:color w:val="auto"/>
          <w:sz w:val="22"/>
        </w:rPr>
      </w:pPr>
      <w:r w:rsidRPr="00C0696C">
        <w:rPr>
          <w:color w:val="auto"/>
          <w:sz w:val="22"/>
        </w:rPr>
        <w:t xml:space="preserve">W związku z wyżej opisanym stanem faktycznym w Starostwie Powiatowym w Pajęcznie                         </w:t>
      </w:r>
      <w:r w:rsidR="00BD505A" w:rsidRPr="00350667">
        <w:rPr>
          <w:color w:val="auto"/>
          <w:sz w:val="22"/>
        </w:rPr>
        <w:t>oraz powiatowych jednostkach organizacyjnych</w:t>
      </w:r>
      <w:r w:rsidRPr="00350667">
        <w:rPr>
          <w:color w:val="auto"/>
          <w:sz w:val="22"/>
        </w:rPr>
        <w:t>, przeprowadzono</w:t>
      </w:r>
      <w:r w:rsidRPr="00C0696C">
        <w:rPr>
          <w:color w:val="auto"/>
          <w:sz w:val="22"/>
        </w:rPr>
        <w:t xml:space="preserve"> postępowanie mające na celu ustalenie, które z jednostek w okresie od 1 stycznia 2018 r. do nadal zawierały umowy na przeprowadzenie audytu wewnętrznego poniżej progu zamówień publicznych tj. 30.000 euro.</w:t>
      </w:r>
    </w:p>
    <w:p w:rsidR="00CB31B8" w:rsidRDefault="00CB31B8" w:rsidP="00A5502C">
      <w:pPr>
        <w:spacing w:after="0" w:line="360" w:lineRule="auto"/>
        <w:ind w:left="0" w:firstLine="708"/>
        <w:rPr>
          <w:sz w:val="22"/>
        </w:rPr>
      </w:pPr>
      <w:r w:rsidRPr="00350667">
        <w:rPr>
          <w:color w:val="auto"/>
          <w:sz w:val="22"/>
        </w:rPr>
        <w:t xml:space="preserve">W wyniku przeprowadzonego postępowania wyjaśniającego ustalono, że Starostwo Powiatowe w Pajęcznie i </w:t>
      </w:r>
      <w:r w:rsidR="00BD505A" w:rsidRPr="00350667">
        <w:rPr>
          <w:color w:val="auto"/>
          <w:sz w:val="22"/>
        </w:rPr>
        <w:t>powiatow</w:t>
      </w:r>
      <w:r w:rsidR="006D576B">
        <w:rPr>
          <w:color w:val="auto"/>
          <w:sz w:val="22"/>
        </w:rPr>
        <w:t>e</w:t>
      </w:r>
      <w:r w:rsidR="00BD505A" w:rsidRPr="00350667">
        <w:rPr>
          <w:color w:val="auto"/>
          <w:sz w:val="22"/>
        </w:rPr>
        <w:t xml:space="preserve"> jednostk</w:t>
      </w:r>
      <w:r w:rsidR="006D576B">
        <w:rPr>
          <w:color w:val="auto"/>
          <w:sz w:val="22"/>
        </w:rPr>
        <w:t>i</w:t>
      </w:r>
      <w:r w:rsidR="00BD505A" w:rsidRPr="00350667">
        <w:rPr>
          <w:color w:val="auto"/>
          <w:sz w:val="22"/>
        </w:rPr>
        <w:t xml:space="preserve"> organizacyjn</w:t>
      </w:r>
      <w:r w:rsidR="006D576B">
        <w:rPr>
          <w:color w:val="auto"/>
          <w:sz w:val="22"/>
        </w:rPr>
        <w:t>e</w:t>
      </w:r>
      <w:r w:rsidRPr="00C0696C">
        <w:rPr>
          <w:color w:val="auto"/>
          <w:sz w:val="22"/>
        </w:rPr>
        <w:t xml:space="preserve"> w okresie od 1 stycznia 2018 r</w:t>
      </w:r>
      <w:r w:rsidR="00A5502C" w:rsidRPr="00C0696C">
        <w:rPr>
          <w:color w:val="auto"/>
          <w:sz w:val="22"/>
        </w:rPr>
        <w:t>.</w:t>
      </w:r>
      <w:r w:rsidRPr="00C0696C">
        <w:rPr>
          <w:color w:val="auto"/>
          <w:sz w:val="22"/>
        </w:rPr>
        <w:t xml:space="preserve"> do </w:t>
      </w:r>
      <w:r w:rsidR="008A6C13">
        <w:rPr>
          <w:color w:val="auto"/>
          <w:sz w:val="22"/>
        </w:rPr>
        <w:t xml:space="preserve">31 lipca 2019r. </w:t>
      </w:r>
      <w:r w:rsidRPr="00C0696C">
        <w:rPr>
          <w:color w:val="auto"/>
          <w:sz w:val="22"/>
        </w:rPr>
        <w:t>nie zawierały umów na przeprowadzenie</w:t>
      </w:r>
      <w:r w:rsidRPr="00CB31B8">
        <w:rPr>
          <w:sz w:val="22"/>
        </w:rPr>
        <w:t xml:space="preserve"> audytu wewnętrznego, których wartość była poniżej progu zamówień publicznych 30.000 Euro.</w:t>
      </w:r>
    </w:p>
    <w:p w:rsidR="00350667" w:rsidRPr="00350667" w:rsidRDefault="00350667" w:rsidP="00A5502C">
      <w:pPr>
        <w:spacing w:after="0" w:line="360" w:lineRule="auto"/>
        <w:ind w:left="0" w:firstLine="708"/>
        <w:rPr>
          <w:sz w:val="16"/>
          <w:szCs w:val="16"/>
        </w:rPr>
      </w:pPr>
    </w:p>
    <w:p w:rsidR="007E5AAE" w:rsidRPr="00CB31B8" w:rsidRDefault="00C82FFB" w:rsidP="00E50346">
      <w:pPr>
        <w:spacing w:after="0" w:line="360" w:lineRule="auto"/>
        <w:ind w:left="0" w:firstLine="708"/>
        <w:contextualSpacing/>
        <w:rPr>
          <w:sz w:val="22"/>
        </w:rPr>
      </w:pPr>
      <w:r w:rsidRPr="00CB31B8">
        <w:rPr>
          <w:sz w:val="22"/>
        </w:rPr>
        <w:t>Rada Powiatu Pajęczańskiego</w:t>
      </w:r>
      <w:r w:rsidR="005E3873">
        <w:rPr>
          <w:sz w:val="22"/>
        </w:rPr>
        <w:t>,</w:t>
      </w:r>
      <w:r w:rsidRPr="00CB31B8">
        <w:rPr>
          <w:sz w:val="22"/>
        </w:rPr>
        <w:t xml:space="preserve">  po zapoznaniu się z </w:t>
      </w:r>
      <w:r w:rsidR="00E50346" w:rsidRPr="00CB31B8">
        <w:rPr>
          <w:sz w:val="22"/>
        </w:rPr>
        <w:t xml:space="preserve">zebranym materiałem dowodowym (w aktach sprawy), z wyjaśnieniami Naczelnika Wydziału </w:t>
      </w:r>
      <w:r w:rsidR="00480A78" w:rsidRPr="00CB31B8">
        <w:rPr>
          <w:sz w:val="22"/>
        </w:rPr>
        <w:t>Zamówień Publicznych, Inwestycji                    i Rozwoju</w:t>
      </w:r>
      <w:r w:rsidR="00077FD2">
        <w:rPr>
          <w:sz w:val="22"/>
        </w:rPr>
        <w:t xml:space="preserve"> </w:t>
      </w:r>
      <w:r w:rsidR="00480A78" w:rsidRPr="00CB31B8">
        <w:rPr>
          <w:sz w:val="22"/>
        </w:rPr>
        <w:t xml:space="preserve">oraz </w:t>
      </w:r>
      <w:r w:rsidRPr="00CB31B8">
        <w:rPr>
          <w:sz w:val="22"/>
        </w:rPr>
        <w:t xml:space="preserve">opinią </w:t>
      </w:r>
      <w:r w:rsidR="005722E7" w:rsidRPr="00CB31B8">
        <w:rPr>
          <w:sz w:val="22"/>
        </w:rPr>
        <w:t>Komisji Skarg, Wniosków i Petycji</w:t>
      </w:r>
      <w:r w:rsidR="005E3873">
        <w:rPr>
          <w:sz w:val="22"/>
        </w:rPr>
        <w:t>,</w:t>
      </w:r>
      <w:r w:rsidR="005722E7" w:rsidRPr="00CB31B8">
        <w:rPr>
          <w:sz w:val="22"/>
        </w:rPr>
        <w:t xml:space="preserve"> podziela argumentację Komisji </w:t>
      </w:r>
      <w:r w:rsidR="00077FD2">
        <w:rPr>
          <w:sz w:val="22"/>
        </w:rPr>
        <w:t xml:space="preserve">                      </w:t>
      </w:r>
      <w:r w:rsidR="005722E7" w:rsidRPr="00CB31B8">
        <w:rPr>
          <w:sz w:val="22"/>
        </w:rPr>
        <w:t xml:space="preserve">i postanawia uznać skargę za bezzasadną.   </w:t>
      </w:r>
    </w:p>
    <w:p w:rsidR="008833BD" w:rsidRPr="00CB31B8" w:rsidRDefault="008833BD" w:rsidP="00A5502C">
      <w:pPr>
        <w:spacing w:after="0" w:line="360" w:lineRule="auto"/>
        <w:ind w:left="0" w:firstLine="0"/>
        <w:contextualSpacing/>
        <w:rPr>
          <w:sz w:val="22"/>
        </w:rPr>
      </w:pPr>
    </w:p>
    <w:p w:rsidR="007E5AAE" w:rsidRPr="00CB31B8" w:rsidRDefault="00C82FFB" w:rsidP="007E5AAE">
      <w:pPr>
        <w:spacing w:after="0" w:line="240" w:lineRule="auto"/>
        <w:ind w:left="4956" w:firstLine="0"/>
        <w:contextualSpacing/>
        <w:jc w:val="center"/>
        <w:rPr>
          <w:b/>
          <w:sz w:val="22"/>
        </w:rPr>
      </w:pPr>
      <w:r w:rsidRPr="00CB31B8">
        <w:rPr>
          <w:sz w:val="22"/>
        </w:rPr>
        <w:tab/>
      </w:r>
      <w:r w:rsidR="007E5AAE" w:rsidRPr="00CB31B8">
        <w:rPr>
          <w:b/>
          <w:sz w:val="22"/>
        </w:rPr>
        <w:t>Przewodniczący Rady Powiatu</w:t>
      </w:r>
    </w:p>
    <w:p w:rsidR="007E5AAE" w:rsidRPr="00CB31B8" w:rsidRDefault="007E5AAE" w:rsidP="007E5AAE">
      <w:pPr>
        <w:spacing w:after="0" w:line="240" w:lineRule="auto"/>
        <w:ind w:left="143" w:hanging="11"/>
        <w:contextualSpacing/>
        <w:jc w:val="center"/>
        <w:rPr>
          <w:b/>
          <w:sz w:val="22"/>
        </w:rPr>
      </w:pPr>
    </w:p>
    <w:p w:rsidR="007E5AAE" w:rsidRPr="00CB31B8" w:rsidRDefault="007E5AAE" w:rsidP="007E5AAE">
      <w:pPr>
        <w:spacing w:after="0" w:line="240" w:lineRule="auto"/>
        <w:ind w:left="143" w:hanging="11"/>
        <w:contextualSpacing/>
        <w:jc w:val="center"/>
        <w:rPr>
          <w:b/>
          <w:i/>
          <w:sz w:val="22"/>
        </w:rPr>
      </w:pPr>
    </w:p>
    <w:p w:rsidR="007E5AAE" w:rsidRPr="00CB31B8" w:rsidRDefault="007E5AAE" w:rsidP="00A5502C">
      <w:pPr>
        <w:spacing w:after="0" w:line="240" w:lineRule="auto"/>
        <w:ind w:left="4391" w:firstLine="565"/>
        <w:contextualSpacing/>
        <w:jc w:val="center"/>
        <w:rPr>
          <w:b/>
          <w:i/>
          <w:sz w:val="22"/>
        </w:rPr>
      </w:pPr>
      <w:r w:rsidRPr="00CB31B8">
        <w:rPr>
          <w:b/>
          <w:i/>
          <w:sz w:val="22"/>
        </w:rPr>
        <w:t xml:space="preserve">       Dorota Jaskuła</w:t>
      </w:r>
    </w:p>
    <w:sectPr w:rsidR="007E5AAE" w:rsidRPr="00CB31B8" w:rsidSect="00C82FFB">
      <w:pgSz w:w="11906" w:h="16838"/>
      <w:pgMar w:top="567" w:right="1127" w:bottom="1671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A7738"/>
    <w:multiLevelType w:val="hybridMultilevel"/>
    <w:tmpl w:val="FFD8C63C"/>
    <w:lvl w:ilvl="0" w:tplc="67F46296">
      <w:start w:val="1"/>
      <w:numFmt w:val="bullet"/>
      <w:lvlText w:val="-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26F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426B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488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051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CBDF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E53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27A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8E8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33BD"/>
    <w:rsid w:val="00055D74"/>
    <w:rsid w:val="000727A2"/>
    <w:rsid w:val="00077FD2"/>
    <w:rsid w:val="000F3CE2"/>
    <w:rsid w:val="00117BCD"/>
    <w:rsid w:val="00160191"/>
    <w:rsid w:val="00173FA2"/>
    <w:rsid w:val="00174F8B"/>
    <w:rsid w:val="002220C4"/>
    <w:rsid w:val="00233006"/>
    <w:rsid w:val="002A2D54"/>
    <w:rsid w:val="003422E6"/>
    <w:rsid w:val="00350667"/>
    <w:rsid w:val="00387C90"/>
    <w:rsid w:val="0040292F"/>
    <w:rsid w:val="00440053"/>
    <w:rsid w:val="0045125C"/>
    <w:rsid w:val="00456B37"/>
    <w:rsid w:val="00480A78"/>
    <w:rsid w:val="004D4050"/>
    <w:rsid w:val="004E0EF0"/>
    <w:rsid w:val="004E19B5"/>
    <w:rsid w:val="005077C0"/>
    <w:rsid w:val="005722E7"/>
    <w:rsid w:val="005E3873"/>
    <w:rsid w:val="00606A01"/>
    <w:rsid w:val="00690A11"/>
    <w:rsid w:val="006D576B"/>
    <w:rsid w:val="00795D3F"/>
    <w:rsid w:val="007D01A0"/>
    <w:rsid w:val="007E5AAE"/>
    <w:rsid w:val="007F1CE7"/>
    <w:rsid w:val="007F58C7"/>
    <w:rsid w:val="008326A2"/>
    <w:rsid w:val="008335B5"/>
    <w:rsid w:val="0086755B"/>
    <w:rsid w:val="008833BD"/>
    <w:rsid w:val="0089000D"/>
    <w:rsid w:val="008A6C13"/>
    <w:rsid w:val="00976FA5"/>
    <w:rsid w:val="009A40F8"/>
    <w:rsid w:val="00A118C6"/>
    <w:rsid w:val="00A51664"/>
    <w:rsid w:val="00A54402"/>
    <w:rsid w:val="00A5502C"/>
    <w:rsid w:val="00A861CB"/>
    <w:rsid w:val="00AD71F6"/>
    <w:rsid w:val="00AE0310"/>
    <w:rsid w:val="00AF292A"/>
    <w:rsid w:val="00B770EF"/>
    <w:rsid w:val="00BA0959"/>
    <w:rsid w:val="00BD505A"/>
    <w:rsid w:val="00C0696C"/>
    <w:rsid w:val="00C21C99"/>
    <w:rsid w:val="00C82FFB"/>
    <w:rsid w:val="00C917AF"/>
    <w:rsid w:val="00CB31B8"/>
    <w:rsid w:val="00CB6BA1"/>
    <w:rsid w:val="00CC379F"/>
    <w:rsid w:val="00D474EB"/>
    <w:rsid w:val="00D51234"/>
    <w:rsid w:val="00D55707"/>
    <w:rsid w:val="00D60A76"/>
    <w:rsid w:val="00DC1EB2"/>
    <w:rsid w:val="00DD31D3"/>
    <w:rsid w:val="00E11601"/>
    <w:rsid w:val="00E247B7"/>
    <w:rsid w:val="00E401CB"/>
    <w:rsid w:val="00E50346"/>
    <w:rsid w:val="00E53C73"/>
    <w:rsid w:val="00EE0205"/>
    <w:rsid w:val="00F41922"/>
    <w:rsid w:val="00F8090B"/>
    <w:rsid w:val="00FF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22"/>
    <w:pPr>
      <w:spacing w:after="4" w:line="36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1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9B5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9B5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9B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F29E-1C3C-457A-BAF0-A8A46B0D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Admin</cp:lastModifiedBy>
  <cp:revision>2</cp:revision>
  <cp:lastPrinted>2019-08-08T07:31:00Z</cp:lastPrinted>
  <dcterms:created xsi:type="dcterms:W3CDTF">2019-09-06T08:27:00Z</dcterms:created>
  <dcterms:modified xsi:type="dcterms:W3CDTF">2019-09-06T08:27:00Z</dcterms:modified>
</cp:coreProperties>
</file>